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0E" w:rsidRPr="0089350E" w:rsidRDefault="00272FE2" w:rsidP="0089350E">
      <w:pPr>
        <w:autoSpaceDE w:val="0"/>
        <w:autoSpaceDN w:val="0"/>
        <w:adjustRightInd w:val="0"/>
        <w:spacing w:line="360" w:lineRule="auto"/>
        <w:ind w:left="1440" w:hanging="1440"/>
        <w:rPr>
          <w:color w:val="000000"/>
          <w:sz w:val="24"/>
          <w:szCs w:val="24"/>
        </w:rPr>
      </w:pPr>
      <w:r w:rsidRPr="004A2E95">
        <w:rPr>
          <w:b/>
          <w:sz w:val="24"/>
          <w:szCs w:val="24"/>
        </w:rPr>
        <w:t>akce</w:t>
      </w:r>
      <w:r w:rsidR="000A3EE7" w:rsidRPr="004A2E95">
        <w:rPr>
          <w:b/>
          <w:sz w:val="24"/>
          <w:szCs w:val="24"/>
        </w:rPr>
        <w:t>:</w:t>
      </w:r>
      <w:r w:rsidR="00AE4252">
        <w:rPr>
          <w:b/>
          <w:sz w:val="24"/>
          <w:szCs w:val="24"/>
        </w:rPr>
        <w:tab/>
      </w:r>
      <w:r w:rsidR="0089350E" w:rsidRPr="0089350E">
        <w:rPr>
          <w:color w:val="000000"/>
          <w:sz w:val="24"/>
          <w:szCs w:val="24"/>
        </w:rPr>
        <w:t xml:space="preserve">Rekonstrukce strojovny systému větrání kuchyně Domova seniorů Nové </w:t>
      </w:r>
      <w:proofErr w:type="spellStart"/>
      <w:r w:rsidR="0089350E" w:rsidRPr="0089350E">
        <w:rPr>
          <w:color w:val="000000"/>
          <w:sz w:val="24"/>
          <w:szCs w:val="24"/>
        </w:rPr>
        <w:t>Strašecí</w:t>
      </w:r>
      <w:proofErr w:type="spellEnd"/>
    </w:p>
    <w:p w:rsidR="0089350E" w:rsidRPr="0089350E" w:rsidRDefault="0089350E" w:rsidP="0089350E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proofErr w:type="gramStart"/>
      <w:r w:rsidRPr="0089350E">
        <w:rPr>
          <w:sz w:val="24"/>
        </w:rPr>
        <w:t>Stupeň :</w:t>
      </w:r>
      <w:r w:rsidRPr="0089350E">
        <w:rPr>
          <w:sz w:val="24"/>
        </w:rPr>
        <w:tab/>
      </w:r>
      <w:r w:rsidRPr="0089350E">
        <w:rPr>
          <w:color w:val="000000"/>
          <w:sz w:val="24"/>
          <w:szCs w:val="24"/>
        </w:rPr>
        <w:t>Dokumentace</w:t>
      </w:r>
      <w:proofErr w:type="gramEnd"/>
      <w:r w:rsidRPr="0089350E">
        <w:rPr>
          <w:color w:val="000000"/>
          <w:sz w:val="24"/>
          <w:szCs w:val="24"/>
        </w:rPr>
        <w:t xml:space="preserve"> pro výběr zhotovitele</w:t>
      </w:r>
    </w:p>
    <w:p w:rsidR="00301B5D" w:rsidRPr="0089350E" w:rsidRDefault="0089350E" w:rsidP="0089350E">
      <w:pPr>
        <w:rPr>
          <w:sz w:val="24"/>
          <w:szCs w:val="24"/>
        </w:rPr>
      </w:pPr>
      <w:r>
        <w:rPr>
          <w:sz w:val="24"/>
          <w:szCs w:val="24"/>
        </w:rPr>
        <w:t xml:space="preserve">Část: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Stavebně konstrukční</w:t>
      </w:r>
      <w:r w:rsidR="00AE2A1A" w:rsidRPr="0089350E">
        <w:rPr>
          <w:sz w:val="24"/>
          <w:szCs w:val="24"/>
        </w:rPr>
        <w:tab/>
      </w:r>
    </w:p>
    <w:p w:rsidR="00AE2A1A" w:rsidRDefault="00AE2A1A" w:rsidP="004A2E95">
      <w:pPr>
        <w:rPr>
          <w:sz w:val="24"/>
          <w:szCs w:val="24"/>
        </w:rPr>
      </w:pPr>
    </w:p>
    <w:p w:rsidR="00EE5271" w:rsidRDefault="0089350E" w:rsidP="0089350E">
      <w:pPr>
        <w:ind w:left="2124" w:hanging="212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Technická zpráva</w:t>
      </w:r>
    </w:p>
    <w:p w:rsidR="006D1335" w:rsidRDefault="006D1335">
      <w:pPr>
        <w:ind w:left="2124" w:hanging="2124"/>
        <w:rPr>
          <w:b/>
          <w:sz w:val="24"/>
          <w:szCs w:val="24"/>
        </w:rPr>
      </w:pPr>
    </w:p>
    <w:p w:rsidR="006D1335" w:rsidRDefault="006D1335">
      <w:pPr>
        <w:ind w:left="2124" w:hanging="2124"/>
        <w:rPr>
          <w:b/>
          <w:sz w:val="24"/>
          <w:szCs w:val="24"/>
        </w:rPr>
      </w:pPr>
    </w:p>
    <w:p w:rsidR="00EE5271" w:rsidRDefault="00EE5271">
      <w:pPr>
        <w:ind w:left="2124" w:hanging="2124"/>
        <w:rPr>
          <w:b/>
          <w:sz w:val="24"/>
          <w:szCs w:val="24"/>
        </w:rPr>
      </w:pPr>
      <w:r>
        <w:rPr>
          <w:b/>
          <w:sz w:val="24"/>
          <w:szCs w:val="24"/>
        </w:rPr>
        <w:t>Podklady:</w:t>
      </w:r>
    </w:p>
    <w:p w:rsidR="0089350E" w:rsidRDefault="0089350E" w:rsidP="00AE4252">
      <w:pPr>
        <w:rPr>
          <w:sz w:val="24"/>
          <w:szCs w:val="24"/>
        </w:rPr>
      </w:pPr>
      <w:r>
        <w:rPr>
          <w:sz w:val="24"/>
          <w:szCs w:val="24"/>
        </w:rPr>
        <w:t xml:space="preserve">TZ VZT – Ing. Pavlíček </w:t>
      </w:r>
    </w:p>
    <w:p w:rsidR="005B50CD" w:rsidRPr="00AE4252" w:rsidRDefault="0089350E" w:rsidP="0089350E">
      <w:pPr>
        <w:rPr>
          <w:sz w:val="24"/>
          <w:szCs w:val="24"/>
        </w:rPr>
      </w:pPr>
      <w:r>
        <w:rPr>
          <w:sz w:val="24"/>
          <w:szCs w:val="24"/>
        </w:rPr>
        <w:t>Stavební výkres půdy daného objektu</w:t>
      </w:r>
      <w:r w:rsidR="00003E95">
        <w:rPr>
          <w:sz w:val="24"/>
          <w:szCs w:val="24"/>
        </w:rPr>
        <w:t xml:space="preserve"> - Kpp</w:t>
      </w:r>
    </w:p>
    <w:p w:rsidR="0089350E" w:rsidRDefault="0089350E" w:rsidP="009C358D">
      <w:pPr>
        <w:rPr>
          <w:b/>
          <w:sz w:val="24"/>
          <w:szCs w:val="24"/>
        </w:rPr>
      </w:pPr>
    </w:p>
    <w:p w:rsidR="00D20BD9" w:rsidRDefault="00877F55" w:rsidP="009C358D">
      <w:pPr>
        <w:rPr>
          <w:b/>
          <w:sz w:val="24"/>
          <w:szCs w:val="24"/>
        </w:rPr>
      </w:pPr>
      <w:r w:rsidRPr="00AA5B1F">
        <w:rPr>
          <w:b/>
          <w:sz w:val="24"/>
          <w:szCs w:val="24"/>
        </w:rPr>
        <w:t xml:space="preserve">Stručný </w:t>
      </w:r>
      <w:proofErr w:type="gramStart"/>
      <w:r w:rsidRPr="00AA5B1F">
        <w:rPr>
          <w:b/>
          <w:sz w:val="24"/>
          <w:szCs w:val="24"/>
        </w:rPr>
        <w:t>popis</w:t>
      </w:r>
      <w:r w:rsidR="00BC02C3">
        <w:rPr>
          <w:b/>
          <w:sz w:val="24"/>
          <w:szCs w:val="24"/>
        </w:rPr>
        <w:t xml:space="preserve"> </w:t>
      </w:r>
      <w:r w:rsidR="006D1335">
        <w:rPr>
          <w:b/>
          <w:sz w:val="24"/>
          <w:szCs w:val="24"/>
        </w:rPr>
        <w:t>:</w:t>
      </w:r>
      <w:proofErr w:type="gramEnd"/>
    </w:p>
    <w:p w:rsidR="006D1335" w:rsidRPr="009C358D" w:rsidRDefault="006D1335" w:rsidP="009C358D">
      <w:pPr>
        <w:rPr>
          <w:sz w:val="24"/>
          <w:szCs w:val="24"/>
        </w:rPr>
      </w:pPr>
    </w:p>
    <w:p w:rsidR="00A977C0" w:rsidRDefault="00BC02C3" w:rsidP="00EE5271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Jedná se o přízemní dům </w:t>
      </w:r>
      <w:r w:rsidR="00003E95">
        <w:rPr>
          <w:sz w:val="24"/>
          <w:szCs w:val="24"/>
        </w:rPr>
        <w:t xml:space="preserve">se sedlovou střechou. Stropní konstrukce nad přízemím je mimo chodbu dřevěná, trámová, Vídeňské sestavy s rákosníky. Krov je dřevěný s ležatou stolicí v plných vazbách. Vazné trámy krovu stahují celou konstrukci, není možné do nich bez větších stavebních úprav zasahovat. </w:t>
      </w:r>
      <w:r w:rsidR="00A977C0">
        <w:rPr>
          <w:sz w:val="24"/>
          <w:szCs w:val="24"/>
        </w:rPr>
        <w:t>V k</w:t>
      </w:r>
      <w:r w:rsidR="00003E95">
        <w:rPr>
          <w:sz w:val="24"/>
          <w:szCs w:val="24"/>
        </w:rPr>
        <w:t>rovu bud</w:t>
      </w:r>
      <w:r w:rsidR="00A977C0">
        <w:rPr>
          <w:sz w:val="24"/>
          <w:szCs w:val="24"/>
        </w:rPr>
        <w:t>e osazená jednotka VZT,</w:t>
      </w:r>
      <w:r w:rsidR="00003E95">
        <w:rPr>
          <w:sz w:val="24"/>
          <w:szCs w:val="24"/>
        </w:rPr>
        <w:t xml:space="preserve"> </w:t>
      </w:r>
      <w:r w:rsidR="00A977C0">
        <w:rPr>
          <w:sz w:val="24"/>
          <w:szCs w:val="24"/>
        </w:rPr>
        <w:t>p</w:t>
      </w:r>
      <w:r w:rsidR="00003E95">
        <w:rPr>
          <w:sz w:val="24"/>
          <w:szCs w:val="24"/>
        </w:rPr>
        <w:t>od kterou navrhujeme vynášecí ocelovou ko</w:t>
      </w:r>
      <w:r w:rsidR="00A977C0">
        <w:rPr>
          <w:sz w:val="24"/>
          <w:szCs w:val="24"/>
        </w:rPr>
        <w:t>nstrukci, která vynáší jednotku VZT nad vazné trámy.</w:t>
      </w:r>
    </w:p>
    <w:p w:rsidR="00003E95" w:rsidRDefault="00003E95" w:rsidP="00EE5271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Dle sdělení projektanta VZT </w:t>
      </w:r>
      <w:proofErr w:type="gramStart"/>
      <w:r>
        <w:rPr>
          <w:sz w:val="24"/>
          <w:szCs w:val="24"/>
        </w:rPr>
        <w:t xml:space="preserve">celý </w:t>
      </w:r>
      <w:r w:rsidR="00A977C0">
        <w:rPr>
          <w:sz w:val="24"/>
          <w:szCs w:val="24"/>
        </w:rPr>
        <w:t xml:space="preserve"> navržený</w:t>
      </w:r>
      <w:proofErr w:type="gramEnd"/>
      <w:r w:rsidR="00A977C0">
        <w:rPr>
          <w:sz w:val="24"/>
          <w:szCs w:val="24"/>
        </w:rPr>
        <w:t xml:space="preserve"> </w:t>
      </w:r>
      <w:r>
        <w:rPr>
          <w:sz w:val="24"/>
          <w:szCs w:val="24"/>
        </w:rPr>
        <w:t>komplet váží 1250kg.</w:t>
      </w:r>
    </w:p>
    <w:p w:rsidR="00003E95" w:rsidRDefault="00003E95" w:rsidP="00EE5271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Konstrukce pod danou jednotku VZT je navržená na </w:t>
      </w:r>
      <w:proofErr w:type="gramStart"/>
      <w:r>
        <w:rPr>
          <w:sz w:val="24"/>
          <w:szCs w:val="24"/>
        </w:rPr>
        <w:t xml:space="preserve">dané </w:t>
      </w:r>
      <w:r w:rsidR="00A977C0">
        <w:rPr>
          <w:sz w:val="24"/>
          <w:szCs w:val="24"/>
        </w:rPr>
        <w:t xml:space="preserve"> stálé</w:t>
      </w:r>
      <w:proofErr w:type="gramEnd"/>
      <w:r w:rsidR="00A977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zatížení  s koeficientem zatížení </w:t>
      </w:r>
      <w:r w:rsidRPr="00003E95">
        <w:rPr>
          <w:rFonts w:ascii="Symbol" w:hAnsi="Symbol"/>
          <w:sz w:val="24"/>
          <w:szCs w:val="24"/>
        </w:rPr>
        <w:t></w:t>
      </w:r>
      <w:r w:rsidRPr="00003E95">
        <w:rPr>
          <w:rFonts w:ascii="Symbol" w:hAnsi="Symbol"/>
          <w:sz w:val="24"/>
          <w:szCs w:val="24"/>
        </w:rPr>
        <w:t></w:t>
      </w:r>
      <w:r>
        <w:rPr>
          <w:sz w:val="24"/>
          <w:szCs w:val="24"/>
        </w:rPr>
        <w:t xml:space="preserve">= 1,35 tak, aby ji bylo možno do prostoru půdy po částech vynést a zde  sestavit. </w:t>
      </w:r>
      <w:r w:rsidR="00BC02C3">
        <w:rPr>
          <w:sz w:val="24"/>
          <w:szCs w:val="24"/>
        </w:rPr>
        <w:t xml:space="preserve">Všechny prvky kromě zavětrování jsou navržené z tenkostěnných uzavřených profilů. </w:t>
      </w:r>
      <w:r>
        <w:rPr>
          <w:sz w:val="24"/>
          <w:szCs w:val="24"/>
        </w:rPr>
        <w:t xml:space="preserve">Nosné </w:t>
      </w:r>
      <w:r w:rsidR="00BC02C3">
        <w:rPr>
          <w:sz w:val="24"/>
          <w:szCs w:val="24"/>
        </w:rPr>
        <w:t xml:space="preserve">příčné rámy mají horní příčli z profilu </w:t>
      </w:r>
      <w:r w:rsidR="00A977C0">
        <w:rPr>
          <w:sz w:val="24"/>
          <w:szCs w:val="24"/>
        </w:rPr>
        <w:t>60/4</w:t>
      </w:r>
      <w:r w:rsidR="00E71688">
        <w:rPr>
          <w:sz w:val="24"/>
          <w:szCs w:val="24"/>
        </w:rPr>
        <w:t>0/2mm,</w:t>
      </w:r>
      <w:r w:rsidR="00BC02C3">
        <w:rPr>
          <w:sz w:val="24"/>
          <w:szCs w:val="24"/>
        </w:rPr>
        <w:t xml:space="preserve"> stojiny ze čtvercových profilů 40/40/2mm. Dolní </w:t>
      </w:r>
      <w:proofErr w:type="gramStart"/>
      <w:r w:rsidR="00BC02C3">
        <w:rPr>
          <w:sz w:val="24"/>
          <w:szCs w:val="24"/>
        </w:rPr>
        <w:t xml:space="preserve">příčle </w:t>
      </w:r>
      <w:r w:rsidR="00A977C0">
        <w:rPr>
          <w:sz w:val="24"/>
          <w:szCs w:val="24"/>
        </w:rPr>
        <w:t xml:space="preserve"> má</w:t>
      </w:r>
      <w:proofErr w:type="gramEnd"/>
      <w:r w:rsidR="00A977C0">
        <w:rPr>
          <w:sz w:val="24"/>
          <w:szCs w:val="24"/>
        </w:rPr>
        <w:t xml:space="preserve"> profil 40/6</w:t>
      </w:r>
      <w:r w:rsidR="00BC02C3">
        <w:rPr>
          <w:sz w:val="24"/>
          <w:szCs w:val="24"/>
        </w:rPr>
        <w:t xml:space="preserve">0/2 a je uložena naležato. </w:t>
      </w:r>
      <w:r w:rsidR="00A977C0">
        <w:rPr>
          <w:sz w:val="24"/>
          <w:szCs w:val="24"/>
        </w:rPr>
        <w:t>Rámy b</w:t>
      </w:r>
      <w:r w:rsidR="00BC02C3">
        <w:rPr>
          <w:sz w:val="24"/>
          <w:szCs w:val="24"/>
        </w:rPr>
        <w:t xml:space="preserve">udou ve vzdálenostech 1,0m uloženy na podkladní podélné fošny </w:t>
      </w:r>
      <w:proofErr w:type="spellStart"/>
      <w:r w:rsidR="00BC02C3">
        <w:rPr>
          <w:sz w:val="24"/>
          <w:szCs w:val="24"/>
        </w:rPr>
        <w:t>tl</w:t>
      </w:r>
      <w:proofErr w:type="spellEnd"/>
      <w:r w:rsidR="00BC02C3">
        <w:rPr>
          <w:sz w:val="24"/>
          <w:szCs w:val="24"/>
        </w:rPr>
        <w:t>. 40mm,</w:t>
      </w:r>
      <w:r w:rsidR="00E71688">
        <w:rPr>
          <w:sz w:val="24"/>
          <w:szCs w:val="24"/>
        </w:rPr>
        <w:t xml:space="preserve"> které mají vyrovnat nerovnosti</w:t>
      </w:r>
      <w:r w:rsidR="00BC02C3">
        <w:rPr>
          <w:sz w:val="24"/>
          <w:szCs w:val="24"/>
        </w:rPr>
        <w:t xml:space="preserve"> </w:t>
      </w:r>
      <w:proofErr w:type="gramStart"/>
      <w:r w:rsidR="00BC02C3">
        <w:rPr>
          <w:sz w:val="24"/>
          <w:szCs w:val="24"/>
        </w:rPr>
        <w:t>podlahy  půdy</w:t>
      </w:r>
      <w:proofErr w:type="gramEnd"/>
      <w:r w:rsidR="00BC02C3">
        <w:rPr>
          <w:sz w:val="24"/>
          <w:szCs w:val="24"/>
        </w:rPr>
        <w:t>.</w:t>
      </w:r>
    </w:p>
    <w:p w:rsidR="00BC02C3" w:rsidRDefault="00BC02C3" w:rsidP="00EE5271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Krajní pole mezi </w:t>
      </w:r>
      <w:proofErr w:type="gramStart"/>
      <w:r>
        <w:rPr>
          <w:sz w:val="24"/>
          <w:szCs w:val="24"/>
        </w:rPr>
        <w:t>rámy  na</w:t>
      </w:r>
      <w:proofErr w:type="gramEnd"/>
      <w:r>
        <w:rPr>
          <w:sz w:val="24"/>
          <w:szCs w:val="24"/>
        </w:rPr>
        <w:t xml:space="preserve"> obou koncích budou z</w:t>
      </w:r>
      <w:r w:rsidR="00712573">
        <w:rPr>
          <w:sz w:val="24"/>
          <w:szCs w:val="24"/>
        </w:rPr>
        <w:t>avětrována úhelníky 40/40/3</w:t>
      </w:r>
      <w:r>
        <w:rPr>
          <w:sz w:val="24"/>
          <w:szCs w:val="24"/>
        </w:rPr>
        <w:t>, které budou ke stojinám rámů přišroubovány z boku. Rámy budou navzájem spo</w:t>
      </w:r>
      <w:r w:rsidR="00E71688">
        <w:rPr>
          <w:sz w:val="24"/>
          <w:szCs w:val="24"/>
        </w:rPr>
        <w:t>jeny profilovaným</w:t>
      </w:r>
      <w:r w:rsidR="005714D8">
        <w:rPr>
          <w:sz w:val="24"/>
          <w:szCs w:val="24"/>
        </w:rPr>
        <w:t xml:space="preserve"> plechem </w:t>
      </w:r>
      <w:proofErr w:type="spellStart"/>
      <w:r w:rsidR="005714D8">
        <w:rPr>
          <w:sz w:val="24"/>
          <w:szCs w:val="24"/>
        </w:rPr>
        <w:t>tl</w:t>
      </w:r>
      <w:proofErr w:type="spellEnd"/>
      <w:r w:rsidR="005714D8">
        <w:rPr>
          <w:sz w:val="24"/>
          <w:szCs w:val="24"/>
        </w:rPr>
        <w:t>. 3</w:t>
      </w:r>
      <w:r>
        <w:rPr>
          <w:sz w:val="24"/>
          <w:szCs w:val="24"/>
        </w:rPr>
        <w:t>mm, který bude samořeznými šrouby připevněn k horní příčli rámů.</w:t>
      </w:r>
    </w:p>
    <w:p w:rsidR="00E71688" w:rsidRDefault="00E71688" w:rsidP="00EE5271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Protipožární opatření- opláštění VZT jednotky SDK </w:t>
      </w:r>
      <w:proofErr w:type="spellStart"/>
      <w:r>
        <w:rPr>
          <w:sz w:val="24"/>
          <w:szCs w:val="24"/>
        </w:rPr>
        <w:t>Knauf</w:t>
      </w:r>
      <w:proofErr w:type="spellEnd"/>
      <w:r>
        <w:rPr>
          <w:sz w:val="24"/>
          <w:szCs w:val="24"/>
        </w:rPr>
        <w:t xml:space="preserve"> RED- </w:t>
      </w:r>
      <w:proofErr w:type="gramStart"/>
      <w:r>
        <w:rPr>
          <w:sz w:val="24"/>
          <w:szCs w:val="24"/>
        </w:rPr>
        <w:t>viz.</w:t>
      </w:r>
      <w:proofErr w:type="gramEnd"/>
      <w:r>
        <w:rPr>
          <w:sz w:val="24"/>
          <w:szCs w:val="24"/>
        </w:rPr>
        <w:t xml:space="preserve"> PD. Na roznášecí konstrukci z desek CETRIS uložených na stávající podlaze půdy bude založena systémová konstrukce pro SDK.</w:t>
      </w:r>
    </w:p>
    <w:p w:rsidR="00E71688" w:rsidRDefault="00A977C0" w:rsidP="00F94723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Přitížení podlahy půdy danou vestavbou VZT </w:t>
      </w:r>
      <w:r w:rsidR="00E71688">
        <w:rPr>
          <w:sz w:val="24"/>
          <w:szCs w:val="24"/>
        </w:rPr>
        <w:t xml:space="preserve">včetně protipožární kóje </w:t>
      </w:r>
      <w:r>
        <w:rPr>
          <w:sz w:val="24"/>
          <w:szCs w:val="24"/>
        </w:rPr>
        <w:t>není velké, ale přesto nedoporučuji v příčném směru do tohoto prostoru umístit další stálé zařízení.</w:t>
      </w:r>
    </w:p>
    <w:p w:rsidR="004A2E95" w:rsidRDefault="004A2E95" w:rsidP="00AA5B1F">
      <w:pPr>
        <w:pStyle w:val="Bezmezer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</w:p>
    <w:p w:rsidR="004A2E95" w:rsidRDefault="004A2E95" w:rsidP="00AA5B1F">
      <w:pPr>
        <w:pStyle w:val="Bezmezer"/>
        <w:jc w:val="both"/>
        <w:rPr>
          <w:noProof/>
          <w:sz w:val="24"/>
          <w:szCs w:val="24"/>
        </w:rPr>
      </w:pPr>
    </w:p>
    <w:p w:rsidR="004A2E95" w:rsidRDefault="004A2E95" w:rsidP="00AA5B1F">
      <w:pPr>
        <w:pStyle w:val="Bezmezer"/>
        <w:jc w:val="both"/>
        <w:rPr>
          <w:noProof/>
          <w:sz w:val="24"/>
          <w:szCs w:val="24"/>
        </w:rPr>
      </w:pPr>
    </w:p>
    <w:p w:rsidR="00E71688" w:rsidRDefault="00E71688" w:rsidP="00AA5B1F">
      <w:pPr>
        <w:pStyle w:val="Bezmezer"/>
        <w:jc w:val="both"/>
        <w:rPr>
          <w:noProof/>
          <w:sz w:val="24"/>
          <w:szCs w:val="24"/>
        </w:rPr>
      </w:pPr>
    </w:p>
    <w:p w:rsidR="004A2E95" w:rsidRDefault="00A977C0" w:rsidP="00AA5B1F">
      <w:pPr>
        <w:pStyle w:val="Bezmezer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 w:rsidRPr="00A977C0">
        <w:rPr>
          <w:noProof/>
          <w:sz w:val="24"/>
          <w:szCs w:val="24"/>
        </w:rPr>
        <w:drawing>
          <wp:inline distT="0" distB="0" distL="0" distR="0">
            <wp:extent cx="1846580" cy="1375879"/>
            <wp:effectExtent l="19050" t="0" r="127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5975" t="4419" r="17988" b="1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1375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335" w:rsidRDefault="006D1335" w:rsidP="00AA5B1F">
      <w:pPr>
        <w:pStyle w:val="Bezmezer"/>
        <w:jc w:val="both"/>
        <w:rPr>
          <w:sz w:val="24"/>
          <w:szCs w:val="24"/>
        </w:rPr>
      </w:pPr>
    </w:p>
    <w:p w:rsidR="006D1335" w:rsidRDefault="006D1335" w:rsidP="00AA5B1F">
      <w:pPr>
        <w:pStyle w:val="Bezmezer"/>
        <w:jc w:val="both"/>
        <w:rPr>
          <w:sz w:val="24"/>
          <w:szCs w:val="24"/>
        </w:rPr>
      </w:pPr>
    </w:p>
    <w:p w:rsidR="00D20BD9" w:rsidRPr="00EA0674" w:rsidRDefault="009C358D" w:rsidP="00AA5B1F">
      <w:pPr>
        <w:pStyle w:val="Bezmezer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Praha,</w:t>
      </w:r>
      <w:r w:rsidR="00275331">
        <w:rPr>
          <w:sz w:val="24"/>
          <w:szCs w:val="24"/>
        </w:rPr>
        <w:t xml:space="preserve"> červenec </w:t>
      </w:r>
      <w:r w:rsidR="004525FE">
        <w:rPr>
          <w:sz w:val="24"/>
          <w:szCs w:val="24"/>
        </w:rPr>
        <w:t>201</w:t>
      </w:r>
      <w:r w:rsidR="00275331">
        <w:rPr>
          <w:sz w:val="24"/>
          <w:szCs w:val="24"/>
        </w:rPr>
        <w:t>9</w:t>
      </w:r>
      <w:r w:rsidR="00A977C0">
        <w:rPr>
          <w:sz w:val="24"/>
          <w:szCs w:val="24"/>
        </w:rPr>
        <w:tab/>
      </w:r>
      <w:r w:rsidR="00A977C0">
        <w:rPr>
          <w:sz w:val="24"/>
          <w:szCs w:val="24"/>
        </w:rPr>
        <w:tab/>
      </w:r>
      <w:r w:rsidR="00A977C0">
        <w:rPr>
          <w:sz w:val="24"/>
          <w:szCs w:val="24"/>
        </w:rPr>
        <w:tab/>
      </w:r>
      <w:r w:rsidR="00A977C0">
        <w:rPr>
          <w:sz w:val="24"/>
          <w:szCs w:val="24"/>
        </w:rPr>
        <w:tab/>
      </w:r>
      <w:r w:rsidR="00A977C0">
        <w:rPr>
          <w:sz w:val="24"/>
          <w:szCs w:val="24"/>
        </w:rPr>
        <w:tab/>
      </w:r>
      <w:r w:rsidR="00275331">
        <w:rPr>
          <w:sz w:val="24"/>
          <w:szCs w:val="24"/>
        </w:rPr>
        <w:t xml:space="preserve">   </w:t>
      </w:r>
      <w:r w:rsidR="00275331">
        <w:rPr>
          <w:sz w:val="24"/>
          <w:szCs w:val="24"/>
        </w:rPr>
        <w:tab/>
        <w:t xml:space="preserve">  </w:t>
      </w:r>
      <w:r w:rsidR="00A977C0">
        <w:rPr>
          <w:sz w:val="24"/>
          <w:szCs w:val="24"/>
        </w:rPr>
        <w:t xml:space="preserve"> </w:t>
      </w:r>
      <w:r w:rsidR="004525FE">
        <w:rPr>
          <w:sz w:val="24"/>
          <w:szCs w:val="24"/>
        </w:rPr>
        <w:t xml:space="preserve"> Ing. Zdenka Adamiecová</w:t>
      </w:r>
    </w:p>
    <w:sectPr w:rsidR="00D20BD9" w:rsidRPr="00EA0674" w:rsidSect="00D20BD9">
      <w:footerReference w:type="default" r:id="rId8"/>
      <w:headerReference w:type="first" r:id="rId9"/>
      <w:pgSz w:w="11906" w:h="16838"/>
      <w:pgMar w:top="1418" w:right="1418" w:bottom="1418" w:left="1418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42D" w:rsidRDefault="0090242D">
      <w:r>
        <w:separator/>
      </w:r>
    </w:p>
  </w:endnote>
  <w:endnote w:type="continuationSeparator" w:id="1">
    <w:p w:rsidR="0090242D" w:rsidRDefault="0090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BD9" w:rsidRDefault="00F41D2E">
    <w:pPr>
      <w:pStyle w:val="Zpat"/>
      <w:jc w:val="center"/>
    </w:pPr>
    <w:r>
      <w:fldChar w:fldCharType="begin"/>
    </w:r>
    <w:r w:rsidR="00D20BD9">
      <w:instrText xml:space="preserve"> PAGE   \* MERGEFORMAT </w:instrText>
    </w:r>
    <w:r>
      <w:fldChar w:fldCharType="separate"/>
    </w:r>
    <w:r w:rsidR="006D1335">
      <w:rPr>
        <w:noProof/>
      </w:rPr>
      <w:t>2</w:t>
    </w:r>
    <w:r>
      <w:fldChar w:fldCharType="end"/>
    </w:r>
  </w:p>
  <w:p w:rsidR="00D20BD9" w:rsidRDefault="00D20BD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42D" w:rsidRDefault="0090242D">
      <w:r>
        <w:separator/>
      </w:r>
    </w:p>
  </w:footnote>
  <w:footnote w:type="continuationSeparator" w:id="1">
    <w:p w:rsidR="0090242D" w:rsidRDefault="009024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BD9" w:rsidRDefault="00D20BD9">
    <w:pPr>
      <w:pStyle w:val="Nadpis2"/>
      <w:shd w:val="clear" w:color="auto" w:fill="EEECE1"/>
      <w:jc w:val="left"/>
    </w:pPr>
    <w:r>
      <w:t xml:space="preserve">            Ing. Zdenka Adamiecová - Statika památkových objektů</w:t>
    </w:r>
  </w:p>
  <w:p w:rsidR="00D20BD9" w:rsidRDefault="00301B5D">
    <w:pPr>
      <w:pStyle w:val="Nadpis2"/>
      <w:shd w:val="clear" w:color="auto" w:fill="EEECE1"/>
      <w:rPr>
        <w:b w:val="0"/>
        <w:bCs w:val="0"/>
        <w:sz w:val="20"/>
        <w:szCs w:val="20"/>
      </w:rPr>
    </w:pPr>
    <w:r>
      <w:rPr>
        <w:b w:val="0"/>
        <w:bCs w:val="0"/>
        <w:sz w:val="20"/>
        <w:szCs w:val="20"/>
      </w:rPr>
      <w:t xml:space="preserve">Lovosická 772, 19000 Praha 9, </w:t>
    </w:r>
    <w:r w:rsidR="00D20BD9">
      <w:rPr>
        <w:b w:val="0"/>
        <w:bCs w:val="0"/>
        <w:sz w:val="20"/>
        <w:szCs w:val="20"/>
      </w:rPr>
      <w:t>tel.</w:t>
    </w:r>
    <w:r>
      <w:rPr>
        <w:b w:val="0"/>
        <w:bCs w:val="0"/>
        <w:sz w:val="20"/>
        <w:szCs w:val="20"/>
      </w:rPr>
      <w:t xml:space="preserve"> 607823250</w:t>
    </w:r>
    <w:r w:rsidR="00D20BD9">
      <w:rPr>
        <w:b w:val="0"/>
        <w:bCs w:val="0"/>
        <w:sz w:val="20"/>
        <w:szCs w:val="20"/>
      </w:rPr>
      <w:t xml:space="preserve">, </w:t>
    </w:r>
    <w:r>
      <w:rPr>
        <w:b w:val="0"/>
        <w:bCs w:val="0"/>
        <w:sz w:val="20"/>
        <w:szCs w:val="20"/>
      </w:rPr>
      <w:t xml:space="preserve"> </w:t>
    </w:r>
    <w:r w:rsidR="00D20BD9">
      <w:rPr>
        <w:b w:val="0"/>
        <w:bCs w:val="0"/>
        <w:sz w:val="20"/>
        <w:szCs w:val="20"/>
      </w:rPr>
      <w:t>IČ 46501756, e-mail: adamiecova@volny.cz</w:t>
    </w:r>
  </w:p>
  <w:p w:rsidR="00D20BD9" w:rsidRDefault="00D20BD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8D5"/>
    <w:multiLevelType w:val="hybridMultilevel"/>
    <w:tmpl w:val="F1782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004EA3"/>
    <w:multiLevelType w:val="hybridMultilevel"/>
    <w:tmpl w:val="AD24CE6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15004F5D"/>
    <w:multiLevelType w:val="hybridMultilevel"/>
    <w:tmpl w:val="6AF25CA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A7945A7"/>
    <w:multiLevelType w:val="hybridMultilevel"/>
    <w:tmpl w:val="68284236"/>
    <w:lvl w:ilvl="0" w:tplc="E6D03F3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211C5869"/>
    <w:multiLevelType w:val="hybridMultilevel"/>
    <w:tmpl w:val="AC8ABA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269D060F"/>
    <w:multiLevelType w:val="hybridMultilevel"/>
    <w:tmpl w:val="B60EE184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312177F5"/>
    <w:multiLevelType w:val="hybridMultilevel"/>
    <w:tmpl w:val="A6163E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82D4564"/>
    <w:multiLevelType w:val="hybridMultilevel"/>
    <w:tmpl w:val="B60EE184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401706A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442C1DE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45CC7790"/>
    <w:multiLevelType w:val="hybridMultilevel"/>
    <w:tmpl w:val="1B340096"/>
    <w:lvl w:ilvl="0" w:tplc="A3A438D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642A7556"/>
    <w:multiLevelType w:val="hybridMultilevel"/>
    <w:tmpl w:val="AC8ABA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7A5B3E53"/>
    <w:multiLevelType w:val="hybridMultilevel"/>
    <w:tmpl w:val="602CFFB0"/>
    <w:lvl w:ilvl="0" w:tplc="711C97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00915"/>
    <w:multiLevelType w:val="hybridMultilevel"/>
    <w:tmpl w:val="8CBEC222"/>
    <w:lvl w:ilvl="0" w:tplc="FB14D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3"/>
  </w:num>
  <w:num w:numId="5">
    <w:abstractNumId w:val="1"/>
  </w:num>
  <w:num w:numId="6">
    <w:abstractNumId w:val="4"/>
  </w:num>
  <w:num w:numId="7">
    <w:abstractNumId w:val="0"/>
  </w:num>
  <w:num w:numId="8">
    <w:abstractNumId w:val="11"/>
  </w:num>
  <w:num w:numId="9">
    <w:abstractNumId w:val="6"/>
  </w:num>
  <w:num w:numId="10">
    <w:abstractNumId w:val="7"/>
  </w:num>
  <w:num w:numId="11">
    <w:abstractNumId w:val="5"/>
  </w:num>
  <w:num w:numId="12">
    <w:abstractNumId w:val="3"/>
  </w:num>
  <w:num w:numId="13">
    <w:abstractNumId w:val="1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20BD9"/>
    <w:rsid w:val="00003E95"/>
    <w:rsid w:val="00016EF6"/>
    <w:rsid w:val="000421FE"/>
    <w:rsid w:val="0006518C"/>
    <w:rsid w:val="000A3EE7"/>
    <w:rsid w:val="000C38D3"/>
    <w:rsid w:val="000D1E32"/>
    <w:rsid w:val="00136D0B"/>
    <w:rsid w:val="001D32C1"/>
    <w:rsid w:val="001F2D1E"/>
    <w:rsid w:val="0026397E"/>
    <w:rsid w:val="00272FE2"/>
    <w:rsid w:val="00275331"/>
    <w:rsid w:val="002925CD"/>
    <w:rsid w:val="002A39EA"/>
    <w:rsid w:val="002F4D41"/>
    <w:rsid w:val="00301B5D"/>
    <w:rsid w:val="003E523F"/>
    <w:rsid w:val="00401BF2"/>
    <w:rsid w:val="00450523"/>
    <w:rsid w:val="004525FE"/>
    <w:rsid w:val="004A2E95"/>
    <w:rsid w:val="004A3DBF"/>
    <w:rsid w:val="005714D8"/>
    <w:rsid w:val="005831DE"/>
    <w:rsid w:val="00595379"/>
    <w:rsid w:val="005B50CD"/>
    <w:rsid w:val="005D41AB"/>
    <w:rsid w:val="00626FD9"/>
    <w:rsid w:val="00627123"/>
    <w:rsid w:val="0066522A"/>
    <w:rsid w:val="0067217C"/>
    <w:rsid w:val="00691C12"/>
    <w:rsid w:val="006C38E2"/>
    <w:rsid w:val="006C5B23"/>
    <w:rsid w:val="006D1335"/>
    <w:rsid w:val="00712573"/>
    <w:rsid w:val="00745094"/>
    <w:rsid w:val="00773B71"/>
    <w:rsid w:val="007B2DBB"/>
    <w:rsid w:val="007B7BD7"/>
    <w:rsid w:val="007D734E"/>
    <w:rsid w:val="007E6C2B"/>
    <w:rsid w:val="007F4D9D"/>
    <w:rsid w:val="007F7ABA"/>
    <w:rsid w:val="008410BB"/>
    <w:rsid w:val="00877F55"/>
    <w:rsid w:val="0089350E"/>
    <w:rsid w:val="0090242D"/>
    <w:rsid w:val="009A09C6"/>
    <w:rsid w:val="009C358D"/>
    <w:rsid w:val="00A977C0"/>
    <w:rsid w:val="00AA5B1F"/>
    <w:rsid w:val="00AE2A1A"/>
    <w:rsid w:val="00AE4252"/>
    <w:rsid w:val="00B12632"/>
    <w:rsid w:val="00B85BEC"/>
    <w:rsid w:val="00BC02C3"/>
    <w:rsid w:val="00BD079D"/>
    <w:rsid w:val="00C3471B"/>
    <w:rsid w:val="00C90BF8"/>
    <w:rsid w:val="00D1627E"/>
    <w:rsid w:val="00D20BD9"/>
    <w:rsid w:val="00D763CA"/>
    <w:rsid w:val="00D84797"/>
    <w:rsid w:val="00D92B0A"/>
    <w:rsid w:val="00DD44FF"/>
    <w:rsid w:val="00E13DE4"/>
    <w:rsid w:val="00E212E1"/>
    <w:rsid w:val="00E3465B"/>
    <w:rsid w:val="00E71688"/>
    <w:rsid w:val="00E7260D"/>
    <w:rsid w:val="00EA0674"/>
    <w:rsid w:val="00EA4E52"/>
    <w:rsid w:val="00EB5327"/>
    <w:rsid w:val="00EC27D1"/>
    <w:rsid w:val="00EE5271"/>
    <w:rsid w:val="00F23068"/>
    <w:rsid w:val="00F41D2E"/>
    <w:rsid w:val="00F4254D"/>
    <w:rsid w:val="00F6451F"/>
    <w:rsid w:val="00F94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3068"/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F23068"/>
    <w:pPr>
      <w:keepNext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F23068"/>
    <w:pPr>
      <w:keepNext/>
      <w:jc w:val="center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F23068"/>
    <w:pPr>
      <w:keepNext/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F23068"/>
    <w:pPr>
      <w:keepNext/>
      <w:jc w:val="both"/>
      <w:outlineLvl w:val="3"/>
    </w:pPr>
    <w:rPr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9"/>
    <w:qFormat/>
    <w:rsid w:val="00F23068"/>
    <w:pPr>
      <w:keepNext/>
      <w:spacing w:line="360" w:lineRule="auto"/>
      <w:outlineLvl w:val="4"/>
    </w:pPr>
    <w:rPr>
      <w:b/>
      <w:bCs/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23068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rsid w:val="00F23068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rsid w:val="00F23068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rsid w:val="00F23068"/>
    <w:rPr>
      <w:rFonts w:ascii="Times New Roman" w:hAnsi="Times New Roman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rsid w:val="00F23068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rsid w:val="00F2306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3068"/>
    <w:rPr>
      <w:rFonts w:ascii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F230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3068"/>
    <w:rPr>
      <w:rFonts w:ascii="Times New Roman" w:hAnsi="Times New Roman" w:cs="Times New Roman"/>
    </w:rPr>
  </w:style>
  <w:style w:type="paragraph" w:styleId="Zkladntext">
    <w:name w:val="Body Text"/>
    <w:basedOn w:val="Normln"/>
    <w:link w:val="ZkladntextChar"/>
    <w:uiPriority w:val="99"/>
    <w:rsid w:val="00F23068"/>
    <w:pPr>
      <w:jc w:val="both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23068"/>
    <w:rPr>
      <w:rFonts w:ascii="Times New Roman" w:hAnsi="Times New Roman"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F23068"/>
    <w:pPr>
      <w:spacing w:line="360" w:lineRule="auto"/>
    </w:pPr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F23068"/>
    <w:rPr>
      <w:rFonts w:ascii="Times New Roman" w:hAnsi="Times New Roman" w:cs="Times New Roman"/>
      <w:sz w:val="20"/>
      <w:szCs w:val="20"/>
    </w:rPr>
  </w:style>
  <w:style w:type="paragraph" w:customStyle="1" w:styleId="normalCMC">
    <w:name w:val="normal CMC"/>
    <w:basedOn w:val="Normln"/>
    <w:autoRedefine/>
    <w:uiPriority w:val="99"/>
    <w:rsid w:val="00F23068"/>
    <w:pPr>
      <w:spacing w:after="120"/>
      <w:jc w:val="both"/>
    </w:pPr>
    <w:rPr>
      <w:sz w:val="24"/>
      <w:szCs w:val="24"/>
    </w:rPr>
  </w:style>
  <w:style w:type="character" w:styleId="Hypertextovodkaz">
    <w:name w:val="Hyperlink"/>
    <w:basedOn w:val="Standardnpsmoodstavce"/>
    <w:uiPriority w:val="99"/>
    <w:rsid w:val="00F23068"/>
    <w:rPr>
      <w:rFonts w:ascii="Times New Roman" w:hAnsi="Times New Roman" w:cs="Times New Roman"/>
      <w:color w:val="0000FF"/>
      <w:u w:val="single"/>
    </w:rPr>
  </w:style>
  <w:style w:type="paragraph" w:styleId="Bezmezer">
    <w:name w:val="No Spacing"/>
    <w:uiPriority w:val="1"/>
    <w:qFormat/>
    <w:rsid w:val="00F94723"/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2F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2F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E52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283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STATICKÝ POSUDEK</vt:lpstr>
    </vt:vector>
  </TitlesOfParts>
  <Company>ZDEŇKA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STATICKÝ POSUDEK</dc:title>
  <dc:subject/>
  <dc:creator>ADAMIECOVÁ ZDEŇKA Ing.</dc:creator>
  <cp:keywords/>
  <dc:description/>
  <cp:lastModifiedBy>rumcajs</cp:lastModifiedBy>
  <cp:revision>5</cp:revision>
  <cp:lastPrinted>2019-07-10T14:00:00Z</cp:lastPrinted>
  <dcterms:created xsi:type="dcterms:W3CDTF">2019-07-09T14:49:00Z</dcterms:created>
  <dcterms:modified xsi:type="dcterms:W3CDTF">2019-08-01T14:57:00Z</dcterms:modified>
</cp:coreProperties>
</file>